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5CE5" w14:textId="2677D90B" w:rsidR="00956213" w:rsidRPr="00BD6212" w:rsidRDefault="001E5712" w:rsidP="00956213">
      <w:pPr>
        <w:spacing w:line="360" w:lineRule="auto"/>
        <w:ind w:left="13"/>
        <w:jc w:val="center"/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</w:pPr>
      <w:r w:rsidRPr="00BD6212">
        <w:rPr>
          <w:rFonts w:asciiTheme="minorHAnsi" w:eastAsia="Arial" w:hAnsiTheme="minorHAnsi" w:cstheme="minorHAnsi"/>
          <w:b/>
          <w:bCs/>
          <w:iCs/>
          <w:color w:val="000000"/>
          <w:u w:val="single"/>
        </w:rPr>
        <w:t>AB – Kapazität eines Plattenkondensators</w:t>
      </w:r>
    </w:p>
    <w:p w14:paraId="3CDCF27E" w14:textId="2D04E8DB" w:rsidR="00BD6212" w:rsidRPr="00BD6212" w:rsidRDefault="00BD6212" w:rsidP="00BD6212">
      <w:pPr>
        <w:spacing w:line="360" w:lineRule="auto"/>
        <w:ind w:left="13"/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BD6212">
        <w:rPr>
          <w:rFonts w:asciiTheme="minorHAnsi" w:eastAsia="Arial" w:hAnsiTheme="minorHAnsi" w:cstheme="minorHAnsi"/>
          <w:b/>
          <w:bCs/>
          <w:iCs/>
          <w:color w:val="000000"/>
        </w:rPr>
        <w:t>Aufbau</w:t>
      </w:r>
    </w:p>
    <w:p w14:paraId="77129BB6" w14:textId="0E691511" w:rsidR="00970FD1" w:rsidRPr="00BD6212" w:rsidRDefault="00BD6212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BD6212">
        <w:rPr>
          <w:rFonts w:asciiTheme="minorHAnsi" w:eastAsia="Arial" w:hAnsiTheme="minorHAnsi" w:cstheme="minorHAnsi"/>
          <w:iCs/>
          <w:color w:val="000000"/>
        </w:rPr>
        <w:t xml:space="preserve">Die </w:t>
      </w:r>
      <w:r>
        <w:rPr>
          <w:rFonts w:asciiTheme="minorHAnsi" w:eastAsia="Arial" w:hAnsiTheme="minorHAnsi" w:cstheme="minorHAnsi"/>
          <w:iCs/>
          <w:color w:val="000000"/>
        </w:rPr>
        <w:t>linke Platte eines Plattenkondensators ist mit dem Minuspol eines Hochspannungsnetzgeräts verbunden. Die rechte Platte ist mit einem Kabel verbunden. Ein Ende d</w:t>
      </w:r>
      <w:r w:rsidR="00631518">
        <w:rPr>
          <w:rFonts w:asciiTheme="minorHAnsi" w:eastAsia="Arial" w:hAnsiTheme="minorHAnsi" w:cstheme="minorHAnsi"/>
          <w:iCs/>
          <w:color w:val="000000"/>
        </w:rPr>
        <w:t>ieses</w:t>
      </w:r>
      <w:r>
        <w:rPr>
          <w:rFonts w:asciiTheme="minorHAnsi" w:eastAsia="Arial" w:hAnsiTheme="minorHAnsi" w:cstheme="minorHAnsi"/>
          <w:iCs/>
          <w:color w:val="000000"/>
        </w:rPr>
        <w:t xml:space="preserve"> Kabels ist fest mit der rechten Platte verbunden und das andere Ende ist mit Tesafilm </w:t>
      </w:r>
      <w:r w:rsidR="00F30A39">
        <w:rPr>
          <w:rFonts w:asciiTheme="minorHAnsi" w:eastAsia="Arial" w:hAnsiTheme="minorHAnsi" w:cstheme="minorHAnsi"/>
          <w:iCs/>
          <w:color w:val="000000"/>
        </w:rPr>
        <w:t>an einem isolierenden Glasstab</w:t>
      </w:r>
      <w:r>
        <w:rPr>
          <w:rFonts w:asciiTheme="minorHAnsi" w:eastAsia="Arial" w:hAnsiTheme="minorHAnsi" w:cstheme="minorHAnsi"/>
          <w:iCs/>
          <w:color w:val="000000"/>
        </w:rPr>
        <w:t xml:space="preserve"> befestigt. </w:t>
      </w:r>
      <w:r w:rsidR="00F30A39">
        <w:rPr>
          <w:rFonts w:asciiTheme="minorHAnsi" w:eastAsia="Arial" w:hAnsiTheme="minorHAnsi" w:cstheme="minorHAnsi"/>
          <w:iCs/>
          <w:color w:val="000000"/>
        </w:rPr>
        <w:t xml:space="preserve">Ein weiteres Stromkabel ist mit einem Ende fest mit dem Pluspol des Hochspannungsnetzgeräts verbunden. Das andere Ende dieses Kabels </w:t>
      </w:r>
      <w:r w:rsidR="00AE75D0">
        <w:rPr>
          <w:rFonts w:asciiTheme="minorHAnsi" w:eastAsia="Arial" w:hAnsiTheme="minorHAnsi" w:cstheme="minorHAnsi"/>
          <w:iCs/>
          <w:color w:val="000000"/>
        </w:rPr>
        <w:t xml:space="preserve">ist ebenfalls mit einem Glasstab verbunden, der senkrecht in einer Muffe befestigt ist. </w:t>
      </w:r>
    </w:p>
    <w:p w14:paraId="7920F505" w14:textId="4C218472" w:rsidR="00E77626" w:rsidRPr="00BD6212" w:rsidRDefault="00076DAC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b/>
          <w:bCs/>
          <w:iCs/>
          <w:color w:val="000000"/>
        </w:rPr>
      </w:pPr>
      <w:r>
        <w:rPr>
          <w:noProof/>
          <w14:ligatures w14:val="standardContextual"/>
        </w:rPr>
        <w:drawing>
          <wp:inline distT="0" distB="0" distL="0" distR="0" wp14:anchorId="3CE2D791" wp14:editId="52BFF17F">
            <wp:extent cx="5760720" cy="3094990"/>
            <wp:effectExtent l="19050" t="19050" r="11430" b="1016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D7D3F1" w14:textId="471CE154" w:rsidR="00E77626" w:rsidRDefault="00B2491C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B2491C">
        <w:rPr>
          <w:rFonts w:asciiTheme="minorHAnsi" w:eastAsia="Arial" w:hAnsiTheme="minorHAnsi" w:cstheme="minorHAnsi"/>
          <w:iCs/>
          <w:color w:val="000000"/>
        </w:rPr>
        <w:t xml:space="preserve">Der </w:t>
      </w:r>
      <w:r>
        <w:rPr>
          <w:rFonts w:asciiTheme="minorHAnsi" w:eastAsia="Arial" w:hAnsiTheme="minorHAnsi" w:cstheme="minorHAnsi"/>
          <w:iCs/>
          <w:color w:val="000000"/>
        </w:rPr>
        <w:t xml:space="preserve">Messverstärker ist </w:t>
      </w:r>
      <w:r w:rsidR="004C49C5">
        <w:rPr>
          <w:rFonts w:asciiTheme="minorHAnsi" w:eastAsia="Arial" w:hAnsiTheme="minorHAnsi" w:cstheme="minorHAnsi"/>
          <w:iCs/>
          <w:color w:val="000000"/>
        </w:rPr>
        <w:t xml:space="preserve">über ein Stromkabel </w:t>
      </w:r>
      <w:r>
        <w:rPr>
          <w:rFonts w:asciiTheme="minorHAnsi" w:eastAsia="Arial" w:hAnsiTheme="minorHAnsi" w:cstheme="minorHAnsi"/>
          <w:iCs/>
          <w:color w:val="000000"/>
        </w:rPr>
        <w:t>mit einem offenen Anschluss</w:t>
      </w:r>
      <w:r w:rsidR="004C49C5">
        <w:rPr>
          <w:rFonts w:asciiTheme="minorHAnsi" w:eastAsia="Arial" w:hAnsiTheme="minorHAnsi" w:cstheme="minorHAnsi"/>
          <w:iCs/>
          <w:color w:val="000000"/>
        </w:rPr>
        <w:t>, der sich auf eine</w:t>
      </w:r>
      <w:r w:rsidR="003D3DEF">
        <w:rPr>
          <w:rFonts w:asciiTheme="minorHAnsi" w:eastAsia="Arial" w:hAnsiTheme="minorHAnsi" w:cstheme="minorHAnsi"/>
          <w:iCs/>
          <w:color w:val="000000"/>
        </w:rPr>
        <w:t xml:space="preserve">m </w:t>
      </w:r>
      <w:r w:rsidR="004C49C5">
        <w:rPr>
          <w:rFonts w:asciiTheme="minorHAnsi" w:eastAsia="Arial" w:hAnsiTheme="minorHAnsi" w:cstheme="minorHAnsi"/>
          <w:iCs/>
          <w:color w:val="000000"/>
        </w:rPr>
        <w:t>Isol</w:t>
      </w:r>
      <w:r w:rsidR="003D3DEF">
        <w:rPr>
          <w:rFonts w:asciiTheme="minorHAnsi" w:eastAsia="Arial" w:hAnsiTheme="minorHAnsi" w:cstheme="minorHAnsi"/>
          <w:iCs/>
          <w:color w:val="000000"/>
        </w:rPr>
        <w:t>ator</w:t>
      </w:r>
      <w:r w:rsidR="004C49C5">
        <w:rPr>
          <w:rFonts w:asciiTheme="minorHAnsi" w:eastAsia="Arial" w:hAnsiTheme="minorHAnsi" w:cstheme="minorHAnsi"/>
          <w:iCs/>
          <w:color w:val="000000"/>
        </w:rPr>
        <w:t xml:space="preserve"> befindet,</w:t>
      </w:r>
      <w:r>
        <w:rPr>
          <w:rFonts w:asciiTheme="minorHAnsi" w:eastAsia="Arial" w:hAnsiTheme="minorHAnsi" w:cstheme="minorHAnsi"/>
          <w:iCs/>
          <w:color w:val="000000"/>
        </w:rPr>
        <w:t xml:space="preserve"> verbunden</w:t>
      </w:r>
      <w:r w:rsidR="004C49C5">
        <w:rPr>
          <w:rFonts w:asciiTheme="minorHAnsi" w:eastAsia="Arial" w:hAnsiTheme="minorHAnsi" w:cstheme="minorHAnsi"/>
          <w:iCs/>
          <w:color w:val="000000"/>
        </w:rPr>
        <w:t xml:space="preserve">. </w:t>
      </w:r>
      <w:r w:rsidR="00E61764">
        <w:rPr>
          <w:rFonts w:asciiTheme="minorHAnsi" w:eastAsia="Arial" w:hAnsiTheme="minorHAnsi" w:cstheme="minorHAnsi"/>
          <w:iCs/>
          <w:color w:val="000000"/>
        </w:rPr>
        <w:t xml:space="preserve">Der Messverstärker ist mit einem Messgerät verbunden, dass den Wert der Ladung anzeigt. </w:t>
      </w:r>
    </w:p>
    <w:p w14:paraId="39FD1B26" w14:textId="3D55B66D" w:rsidR="006F35B6" w:rsidRDefault="006F35B6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2AD77A4D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4CBC039C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22EBBE11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6C567E9A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3F7F10B1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6A47C5D8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1BFC7DBA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2316CAAE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52ACF6D2" w14:textId="77777777" w:rsidR="00DE3C84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1C445BAD" w14:textId="53E3E7CA" w:rsidR="00D549FA" w:rsidRDefault="00F5009F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lastRenderedPageBreak/>
        <w:t>Teil 1 – Abhängigkeit der Ladung Q, die auf den Platten gespeichert wird</w:t>
      </w:r>
      <w:r w:rsidR="00C61B0C">
        <w:rPr>
          <w:rFonts w:asciiTheme="minorHAnsi" w:eastAsia="Arial" w:hAnsiTheme="minorHAnsi" w:cstheme="minorHAnsi"/>
          <w:iCs/>
          <w:color w:val="000000"/>
          <w:u w:val="single"/>
        </w:rPr>
        <w:t>,</w:t>
      </w: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t xml:space="preserve"> </w:t>
      </w:r>
      <w:r w:rsidR="005D11A0">
        <w:rPr>
          <w:rFonts w:asciiTheme="minorHAnsi" w:eastAsia="Arial" w:hAnsiTheme="minorHAnsi" w:cstheme="minorHAnsi"/>
          <w:iCs/>
          <w:color w:val="000000"/>
          <w:u w:val="single"/>
        </w:rPr>
        <w:t>von</w:t>
      </w: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t xml:space="preserve"> der angelegten Spannung U</w:t>
      </w:r>
    </w:p>
    <w:p w14:paraId="4934E90A" w14:textId="2D3AFDE1" w:rsidR="00827AD3" w:rsidRPr="00827AD3" w:rsidRDefault="00DE3C84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>In einer ersten Messreihe w</w:t>
      </w:r>
      <w:r w:rsidR="009F0C3E">
        <w:rPr>
          <w:rFonts w:asciiTheme="minorHAnsi" w:eastAsia="Arial" w:hAnsiTheme="minorHAnsi" w:cstheme="minorHAnsi"/>
          <w:iCs/>
          <w:color w:val="000000"/>
        </w:rPr>
        <w:t>erden</w:t>
      </w:r>
      <w:r>
        <w:rPr>
          <w:rFonts w:asciiTheme="minorHAnsi" w:eastAsia="Arial" w:hAnsiTheme="minorHAnsi" w:cstheme="minorHAnsi"/>
          <w:iCs/>
          <w:color w:val="000000"/>
        </w:rPr>
        <w:t xml:space="preserve"> der Abstand d der Platten des Plattenkondensators </w:t>
      </w:r>
      <w:r w:rsidR="009F0C3E">
        <w:rPr>
          <w:rFonts w:asciiTheme="minorHAnsi" w:eastAsia="Arial" w:hAnsiTheme="minorHAnsi" w:cstheme="minorHAnsi"/>
          <w:iCs/>
          <w:color w:val="000000"/>
        </w:rPr>
        <w:t xml:space="preserve">und die Fläche A der beiden Platten </w:t>
      </w:r>
      <w:r>
        <w:rPr>
          <w:rFonts w:asciiTheme="minorHAnsi" w:eastAsia="Arial" w:hAnsiTheme="minorHAnsi" w:cstheme="minorHAnsi"/>
          <w:iCs/>
          <w:color w:val="000000"/>
        </w:rPr>
        <w:t xml:space="preserve">konstant gelassen und zwischen den beiden Platten befindet sich nur Luft. Die Spannung U, die an den beiden Platten anliegt wird verändert und jedes Mal gemessen, welche Ladung Q sich auf der rechten Platte befunden hat.  </w:t>
      </w:r>
    </w:p>
    <w:tbl>
      <w:tblPr>
        <w:tblStyle w:val="Tabellenraster"/>
        <w:tblW w:w="0" w:type="auto"/>
        <w:tblInd w:w="13" w:type="dxa"/>
        <w:tblLook w:val="04A0" w:firstRow="1" w:lastRow="0" w:firstColumn="1" w:lastColumn="0" w:noHBand="0" w:noVBand="1"/>
      </w:tblPr>
      <w:tblGrid>
        <w:gridCol w:w="1293"/>
        <w:gridCol w:w="1292"/>
        <w:gridCol w:w="1292"/>
        <w:gridCol w:w="1293"/>
        <w:gridCol w:w="1293"/>
        <w:gridCol w:w="1293"/>
        <w:gridCol w:w="1293"/>
      </w:tblGrid>
      <w:tr w:rsidR="00F5009F" w14:paraId="3E312C55" w14:textId="77777777" w:rsidTr="00F5009F">
        <w:tc>
          <w:tcPr>
            <w:tcW w:w="1294" w:type="dxa"/>
          </w:tcPr>
          <w:p w14:paraId="58FFDCFD" w14:textId="0A8644D5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Spannung U in kV</w:t>
            </w:r>
          </w:p>
        </w:tc>
        <w:tc>
          <w:tcPr>
            <w:tcW w:w="1294" w:type="dxa"/>
          </w:tcPr>
          <w:p w14:paraId="6ACDB8D0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4" w:type="dxa"/>
          </w:tcPr>
          <w:p w14:paraId="7137FAC5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0B9C5779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07D472D6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7C461FDB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29410387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F5009F" w14:paraId="706A1D23" w14:textId="77777777" w:rsidTr="00F5009F">
        <w:tc>
          <w:tcPr>
            <w:tcW w:w="1294" w:type="dxa"/>
          </w:tcPr>
          <w:p w14:paraId="7F7E8DFE" w14:textId="69BFABE3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Ladung Q in </w:t>
            </w:r>
            <w:proofErr w:type="spellStart"/>
            <w:r>
              <w:rPr>
                <w:rFonts w:asciiTheme="minorHAnsi" w:eastAsia="Arial" w:hAnsiTheme="minorHAnsi" w:cstheme="minorHAnsi"/>
                <w:iCs/>
                <w:color w:val="000000"/>
              </w:rPr>
              <w:t>nC</w:t>
            </w:r>
            <w:proofErr w:type="spellEnd"/>
          </w:p>
        </w:tc>
        <w:tc>
          <w:tcPr>
            <w:tcW w:w="1294" w:type="dxa"/>
          </w:tcPr>
          <w:p w14:paraId="351A56AA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4" w:type="dxa"/>
          </w:tcPr>
          <w:p w14:paraId="4E7B884E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7428FC4A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6363888F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7C7AC284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5" w:type="dxa"/>
          </w:tcPr>
          <w:p w14:paraId="0C8549BA" w14:textId="77777777" w:rsidR="00F5009F" w:rsidRDefault="00F5009F" w:rsidP="00F5009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</w:tbl>
    <w:p w14:paraId="3763F28E" w14:textId="6C7BD9BE" w:rsidR="00E77626" w:rsidRDefault="00E77626" w:rsidP="000F09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04F91F9B" w14:textId="326351E5" w:rsidR="001063E1" w:rsidRPr="00BD6212" w:rsidRDefault="00A1762B" w:rsidP="00127DFA">
      <w:pPr>
        <w:spacing w:line="360" w:lineRule="auto"/>
        <w:ind w:left="13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>
        <w:rPr>
          <w:rFonts w:asciiTheme="minorHAnsi" w:eastAsia="Arial" w:hAnsiTheme="minorHAnsi" w:cstheme="minorHAnsi"/>
          <w:b/>
          <w:bCs/>
          <w:iCs/>
          <w:color w:val="000000"/>
        </w:rPr>
        <w:t>Spannung</w:t>
      </w:r>
      <w:r w:rsidR="004A5E90" w:rsidRPr="00BD6212">
        <w:rPr>
          <w:rFonts w:asciiTheme="minorHAnsi" w:eastAsia="Arial" w:hAnsiTheme="minorHAnsi" w:cstheme="minorHAnsi"/>
          <w:b/>
          <w:bCs/>
          <w:iCs/>
          <w:color w:val="000000"/>
        </w:rPr>
        <w:t>-</w:t>
      </w:r>
      <w:r w:rsidR="009F630B">
        <w:rPr>
          <w:rFonts w:asciiTheme="minorHAnsi" w:eastAsia="Arial" w:hAnsiTheme="minorHAnsi" w:cstheme="minorHAnsi"/>
          <w:b/>
          <w:bCs/>
          <w:iCs/>
          <w:color w:val="000000"/>
        </w:rPr>
        <w:t>Ladung</w:t>
      </w:r>
      <w:r w:rsidR="004A5E90" w:rsidRPr="00BD6212">
        <w:rPr>
          <w:rFonts w:asciiTheme="minorHAnsi" w:eastAsia="Arial" w:hAnsiTheme="minorHAnsi" w:cstheme="minorHAnsi"/>
          <w:b/>
          <w:bCs/>
          <w:iCs/>
          <w:color w:val="000000"/>
        </w:rPr>
        <w:t>-Diagramm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4A5E90" w:rsidRPr="00BD6212" w14:paraId="3BF3979E" w14:textId="77777777" w:rsidTr="00A1762B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5FE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938C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4CB1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F26A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194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5AA9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EF92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8A53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7A97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D1CB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595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2A6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AB74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5AED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D00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AF8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BE2D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96EE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5AE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B1DD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6CF172F8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C673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F474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F048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E7C3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173B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15D3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0AA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35B9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CF03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94C3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CF38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85CD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D635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7FD6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1569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00E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459B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3991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5546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505E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105CB27A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4896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92C2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0DE2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E77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A98A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ED8A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AF32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F39F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FDA5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880D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2AEC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74AB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A96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43E8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00C7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5DB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7149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CC56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E129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C866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5F052F2A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7A77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F91F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E6FA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DBD0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A405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402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C9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3AE7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8619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F82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C3E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F11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D1B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091D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8B80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7EDB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70F7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8685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6FEC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A302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48A40890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F3B8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C22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147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E456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9DD1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345D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B59C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090F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74EB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3B8C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5165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601D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225F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6FC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5958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5A97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3232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78E3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7BD0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BA8B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5D1BCF45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949D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37D0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1266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C011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35D0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7E7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08B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F803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6A41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28FC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1A0D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3A3F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5B7A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3971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7951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F428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E27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A28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F51F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8F49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099FBACB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B6D8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47C6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5380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3892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C63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DB0B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0ADE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B451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7421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FADB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94B1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3390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FA2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711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1027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820B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AE62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BC3A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B51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BA61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24719867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DA99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F769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496C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9450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A1D9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E3A5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0171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1736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48E1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C864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88EB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CC8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3C8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8D1D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649C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D44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5374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5BC0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B960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7BF4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26FE2A49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0754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FA75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3953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F317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8C88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461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2F2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D1D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AF31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B763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02A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6FAF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5B87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2303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1051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D93B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4C3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C22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B7E5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9B2C4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0CDB3B5D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8F67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49CD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2653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09DE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795D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45E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7ED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DD3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88DA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E1C9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CF66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488F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6EE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197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F91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EDCA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3A39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7EF8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C40A5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8BB6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383B971B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10E7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3CC9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420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F49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24493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BCC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F8F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CC6B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F6AC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F9B5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7D5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18FC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4F50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92A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84A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924DF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8800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4D16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156A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6D59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5E90" w:rsidRPr="00BD6212" w14:paraId="0AC61070" w14:textId="77777777" w:rsidTr="00A1762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0BD94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5AE4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DFFE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CD2F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6105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C5C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2E67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2F298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18E8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4CA2C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CD5A0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C1439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091E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BB96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B53D1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B492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30B6D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A4AC2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2DF7A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40D7B" w14:textId="77777777" w:rsidR="004A5E90" w:rsidRPr="0090591C" w:rsidRDefault="004A5E90" w:rsidP="0080248B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631872" w14:textId="77777777" w:rsidR="00A1762B" w:rsidRDefault="00A1762B" w:rsidP="00A1762B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1DFA2E68" w14:textId="21D311EB" w:rsidR="00A1762B" w:rsidRPr="00602C98" w:rsidRDefault="00A1762B" w:rsidP="00A1762B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602C98">
        <w:rPr>
          <w:rFonts w:asciiTheme="minorHAnsi" w:eastAsia="Arial" w:hAnsiTheme="minorHAnsi" w:cstheme="minorHAnsi"/>
          <w:iCs/>
          <w:color w:val="000000"/>
          <w:u w:val="single"/>
        </w:rPr>
        <w:t>Ergebnis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: </w:t>
      </w:r>
      <w:r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1241E" w14:textId="61997C7C" w:rsidR="00413159" w:rsidRDefault="00413159" w:rsidP="000F0968">
      <w:pPr>
        <w:spacing w:line="360" w:lineRule="auto"/>
        <w:ind w:left="13"/>
        <w:jc w:val="both"/>
      </w:pPr>
    </w:p>
    <w:p w14:paraId="58499E53" w14:textId="1B4BCAF8" w:rsidR="00EE1EDE" w:rsidRDefault="00EE1EDE" w:rsidP="000F0968">
      <w:pPr>
        <w:spacing w:line="360" w:lineRule="auto"/>
        <w:ind w:left="13"/>
        <w:jc w:val="both"/>
      </w:pPr>
    </w:p>
    <w:p w14:paraId="45B64663" w14:textId="7CB729F0" w:rsidR="00EE1EDE" w:rsidRDefault="00EE1EDE" w:rsidP="000F0968">
      <w:pPr>
        <w:spacing w:line="360" w:lineRule="auto"/>
        <w:ind w:left="13"/>
        <w:jc w:val="both"/>
      </w:pPr>
    </w:p>
    <w:p w14:paraId="19D0E48F" w14:textId="7DDD0BE6" w:rsidR="00EE1EDE" w:rsidRDefault="00EE1EDE" w:rsidP="000F0968">
      <w:pPr>
        <w:spacing w:line="360" w:lineRule="auto"/>
        <w:ind w:left="13"/>
        <w:jc w:val="both"/>
      </w:pPr>
    </w:p>
    <w:p w14:paraId="241E8179" w14:textId="4159CFCE" w:rsidR="00EE1EDE" w:rsidRDefault="00EE1EDE" w:rsidP="000F0968">
      <w:pPr>
        <w:spacing w:line="360" w:lineRule="auto"/>
        <w:ind w:left="13"/>
        <w:jc w:val="both"/>
      </w:pPr>
    </w:p>
    <w:p w14:paraId="05A0BE2C" w14:textId="2C74D5CF" w:rsidR="00EE1EDE" w:rsidRDefault="00EE1EDE" w:rsidP="00EE1EDE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lastRenderedPageBreak/>
        <w:t xml:space="preserve">Teil 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>2</w:t>
      </w: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t xml:space="preserve"> – Abhängigkeit der </w:t>
      </w:r>
      <w:r w:rsidR="008111AC">
        <w:rPr>
          <w:rFonts w:asciiTheme="minorHAnsi" w:eastAsia="Arial" w:hAnsiTheme="minorHAnsi" w:cstheme="minorHAnsi"/>
          <w:iCs/>
          <w:color w:val="000000"/>
          <w:u w:val="single"/>
        </w:rPr>
        <w:t xml:space="preserve">Kapazität C eines </w:t>
      </w:r>
      <w:r w:rsidR="0061189C">
        <w:rPr>
          <w:rFonts w:asciiTheme="minorHAnsi" w:eastAsia="Arial" w:hAnsiTheme="minorHAnsi" w:cstheme="minorHAnsi"/>
          <w:iCs/>
          <w:color w:val="000000"/>
          <w:u w:val="single"/>
        </w:rPr>
        <w:t>Plattenkondensators</w:t>
      </w:r>
      <w:r w:rsidR="0061189C">
        <w:rPr>
          <w:rFonts w:asciiTheme="minorHAnsi" w:eastAsia="Arial" w:hAnsiTheme="minorHAnsi" w:cstheme="minorHAnsi"/>
          <w:iCs/>
          <w:color w:val="000000"/>
          <w:u w:val="single"/>
        </w:rPr>
        <w:t xml:space="preserve"> </w:t>
      </w:r>
      <w:r w:rsidR="008111AC">
        <w:rPr>
          <w:rFonts w:asciiTheme="minorHAnsi" w:eastAsia="Arial" w:hAnsiTheme="minorHAnsi" w:cstheme="minorHAnsi"/>
          <w:iCs/>
          <w:color w:val="000000"/>
          <w:u w:val="single"/>
        </w:rPr>
        <w:t>vom</w:t>
      </w:r>
      <w:r w:rsidR="00690C2E">
        <w:rPr>
          <w:rFonts w:asciiTheme="minorHAnsi" w:eastAsia="Arial" w:hAnsiTheme="minorHAnsi" w:cstheme="minorHAnsi"/>
          <w:iCs/>
          <w:color w:val="000000"/>
          <w:u w:val="single"/>
        </w:rPr>
        <w:t xml:space="preserve"> Abstand d der beiden Platten</w:t>
      </w:r>
    </w:p>
    <w:p w14:paraId="02AC3F42" w14:textId="5C6B5ED8" w:rsidR="00EE1EDE" w:rsidRPr="00827AD3" w:rsidRDefault="00EE1EDE" w:rsidP="00EE1EDE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 xml:space="preserve">In einer </w:t>
      </w:r>
      <w:r w:rsidR="004F4B9E">
        <w:rPr>
          <w:rFonts w:asciiTheme="minorHAnsi" w:eastAsia="Arial" w:hAnsiTheme="minorHAnsi" w:cstheme="minorHAnsi"/>
          <w:iCs/>
          <w:color w:val="000000"/>
        </w:rPr>
        <w:t>zweiten</w:t>
      </w:r>
      <w:r>
        <w:rPr>
          <w:rFonts w:asciiTheme="minorHAnsi" w:eastAsia="Arial" w:hAnsiTheme="minorHAnsi" w:cstheme="minorHAnsi"/>
          <w:iCs/>
          <w:color w:val="000000"/>
        </w:rPr>
        <w:t xml:space="preserve"> Messreihe w</w:t>
      </w:r>
      <w:r w:rsidR="000731DA">
        <w:rPr>
          <w:rFonts w:asciiTheme="minorHAnsi" w:eastAsia="Arial" w:hAnsiTheme="minorHAnsi" w:cstheme="minorHAnsi"/>
          <w:iCs/>
          <w:color w:val="000000"/>
        </w:rPr>
        <w:t>erden</w:t>
      </w:r>
      <w:r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3F41A9">
        <w:rPr>
          <w:rFonts w:asciiTheme="minorHAnsi" w:eastAsia="Arial" w:hAnsiTheme="minorHAnsi" w:cstheme="minorHAnsi"/>
          <w:iCs/>
          <w:color w:val="000000"/>
        </w:rPr>
        <w:t xml:space="preserve">die Spannung U </w:t>
      </w:r>
      <w:r w:rsidR="007319CE">
        <w:rPr>
          <w:rFonts w:asciiTheme="minorHAnsi" w:eastAsia="Arial" w:hAnsiTheme="minorHAnsi" w:cstheme="minorHAnsi"/>
          <w:iCs/>
          <w:color w:val="000000"/>
        </w:rPr>
        <w:t xml:space="preserve">(5 kV) </w:t>
      </w:r>
      <w:r w:rsidR="000731DA" w:rsidRPr="000731DA">
        <w:rPr>
          <w:rFonts w:asciiTheme="minorHAnsi" w:eastAsia="Arial" w:hAnsiTheme="minorHAnsi" w:cstheme="minorHAnsi"/>
          <w:iCs/>
          <w:color w:val="000000"/>
        </w:rPr>
        <w:t>und d</w:t>
      </w:r>
      <w:r w:rsidR="000731DA">
        <w:rPr>
          <w:rFonts w:asciiTheme="minorHAnsi" w:eastAsia="Arial" w:hAnsiTheme="minorHAnsi" w:cstheme="minorHAnsi"/>
          <w:iCs/>
          <w:color w:val="000000"/>
        </w:rPr>
        <w:t>ie Fläche</w:t>
      </w:r>
      <w:r w:rsidR="000731DA" w:rsidRPr="000731DA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0731DA">
        <w:rPr>
          <w:rFonts w:asciiTheme="minorHAnsi" w:eastAsia="Arial" w:hAnsiTheme="minorHAnsi" w:cstheme="minorHAnsi"/>
          <w:iCs/>
          <w:color w:val="000000"/>
        </w:rPr>
        <w:t>A</w:t>
      </w:r>
      <w:r w:rsidR="000731DA" w:rsidRPr="000731DA">
        <w:rPr>
          <w:rFonts w:asciiTheme="minorHAnsi" w:eastAsia="Arial" w:hAnsiTheme="minorHAnsi" w:cstheme="minorHAnsi"/>
          <w:iCs/>
          <w:color w:val="000000"/>
        </w:rPr>
        <w:t xml:space="preserve"> </w:t>
      </w:r>
      <w:r>
        <w:rPr>
          <w:rFonts w:asciiTheme="minorHAnsi" w:eastAsia="Arial" w:hAnsiTheme="minorHAnsi" w:cstheme="minorHAnsi"/>
          <w:iCs/>
          <w:color w:val="000000"/>
        </w:rPr>
        <w:t>konstant gelassen</w:t>
      </w:r>
      <w:r w:rsidR="001B2C2A">
        <w:rPr>
          <w:rFonts w:asciiTheme="minorHAnsi" w:eastAsia="Arial" w:hAnsiTheme="minorHAnsi" w:cstheme="minorHAnsi"/>
          <w:iCs/>
          <w:color w:val="000000"/>
        </w:rPr>
        <w:t xml:space="preserve"> </w:t>
      </w:r>
      <w:r>
        <w:rPr>
          <w:rFonts w:asciiTheme="minorHAnsi" w:eastAsia="Arial" w:hAnsiTheme="minorHAnsi" w:cstheme="minorHAnsi"/>
          <w:iCs/>
          <w:color w:val="000000"/>
        </w:rPr>
        <w:t xml:space="preserve">und zwischen den beiden Platten befindet sich nur Luft. </w:t>
      </w:r>
      <w:r w:rsidR="003F41A9">
        <w:rPr>
          <w:rFonts w:asciiTheme="minorHAnsi" w:eastAsia="Arial" w:hAnsiTheme="minorHAnsi" w:cstheme="minorHAnsi"/>
          <w:iCs/>
          <w:color w:val="000000"/>
        </w:rPr>
        <w:t>Der Abstand d zwischen den beiden Platten</w:t>
      </w:r>
      <w:r>
        <w:rPr>
          <w:rFonts w:asciiTheme="minorHAnsi" w:eastAsia="Arial" w:hAnsiTheme="minorHAnsi" w:cstheme="minorHAnsi"/>
          <w:iCs/>
          <w:color w:val="000000"/>
        </w:rPr>
        <w:t xml:space="preserve"> wird verändert und jedes Mal gemessen, welche Ladung Q sich auf der rechten Platte befunden hat.  </w:t>
      </w:r>
    </w:p>
    <w:tbl>
      <w:tblPr>
        <w:tblStyle w:val="Tabellenraster"/>
        <w:tblW w:w="0" w:type="auto"/>
        <w:tblInd w:w="13" w:type="dxa"/>
        <w:tblLook w:val="04A0" w:firstRow="1" w:lastRow="0" w:firstColumn="1" w:lastColumn="0" w:noHBand="0" w:noVBand="1"/>
      </w:tblPr>
      <w:tblGrid>
        <w:gridCol w:w="1400"/>
        <w:gridCol w:w="1185"/>
        <w:gridCol w:w="1292"/>
        <w:gridCol w:w="1293"/>
      </w:tblGrid>
      <w:tr w:rsidR="00BE1CFD" w14:paraId="4F9FAB0A" w14:textId="77777777" w:rsidTr="00FF7D68">
        <w:tc>
          <w:tcPr>
            <w:tcW w:w="1400" w:type="dxa"/>
          </w:tcPr>
          <w:p w14:paraId="25036CF8" w14:textId="14F743A2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Abstand d in cm</w:t>
            </w:r>
          </w:p>
        </w:tc>
        <w:tc>
          <w:tcPr>
            <w:tcW w:w="1185" w:type="dxa"/>
          </w:tcPr>
          <w:p w14:paraId="0F781D19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0E00F8A4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3" w:type="dxa"/>
          </w:tcPr>
          <w:p w14:paraId="564F53AA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BE1CFD" w14:paraId="263AD21E" w14:textId="77777777" w:rsidTr="00FF7D68">
        <w:tc>
          <w:tcPr>
            <w:tcW w:w="1400" w:type="dxa"/>
          </w:tcPr>
          <w:p w14:paraId="5538FD38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Ladung Q </w:t>
            </w:r>
          </w:p>
          <w:p w14:paraId="3B718330" w14:textId="77E988FB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in nC</w:t>
            </w:r>
          </w:p>
        </w:tc>
        <w:tc>
          <w:tcPr>
            <w:tcW w:w="1185" w:type="dxa"/>
          </w:tcPr>
          <w:p w14:paraId="0CC29924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20799F3F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3" w:type="dxa"/>
          </w:tcPr>
          <w:p w14:paraId="74DEEAF5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BE1CFD" w14:paraId="7E888EC4" w14:textId="77777777" w:rsidTr="00FF7D68">
        <w:tc>
          <w:tcPr>
            <w:tcW w:w="1400" w:type="dxa"/>
          </w:tcPr>
          <w:p w14:paraId="1C6988C6" w14:textId="25F013F6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Kapazität C in C/V</w:t>
            </w:r>
          </w:p>
        </w:tc>
        <w:tc>
          <w:tcPr>
            <w:tcW w:w="1185" w:type="dxa"/>
          </w:tcPr>
          <w:p w14:paraId="17B0E514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7850FF3D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3" w:type="dxa"/>
          </w:tcPr>
          <w:p w14:paraId="565CB23B" w14:textId="77777777" w:rsidR="00BE1CFD" w:rsidRDefault="00BE1CFD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</w:tbl>
    <w:p w14:paraId="399B9E18" w14:textId="77777777" w:rsidR="00EE1EDE" w:rsidRDefault="00EE1EDE" w:rsidP="00EE1EDE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220CC65A" w14:textId="135610BC" w:rsidR="00EE1EDE" w:rsidRPr="00BD6212" w:rsidRDefault="00437AC2" w:rsidP="00EE1EDE">
      <w:pPr>
        <w:spacing w:line="360" w:lineRule="auto"/>
        <w:ind w:left="13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>
        <w:rPr>
          <w:rFonts w:asciiTheme="minorHAnsi" w:eastAsia="Arial" w:hAnsiTheme="minorHAnsi" w:cstheme="minorHAnsi"/>
          <w:b/>
          <w:bCs/>
          <w:iCs/>
          <w:color w:val="000000"/>
        </w:rPr>
        <w:t>1/</w:t>
      </w:r>
      <w:r w:rsidR="005309B3">
        <w:rPr>
          <w:rFonts w:asciiTheme="minorHAnsi" w:eastAsia="Arial" w:hAnsiTheme="minorHAnsi" w:cstheme="minorHAnsi"/>
          <w:b/>
          <w:bCs/>
          <w:iCs/>
          <w:color w:val="000000"/>
        </w:rPr>
        <w:t>Abstand</w:t>
      </w:r>
      <w:r w:rsidR="00EE1EDE" w:rsidRPr="00BD6212">
        <w:rPr>
          <w:rFonts w:asciiTheme="minorHAnsi" w:eastAsia="Arial" w:hAnsiTheme="minorHAnsi" w:cstheme="minorHAnsi"/>
          <w:b/>
          <w:bCs/>
          <w:iCs/>
          <w:color w:val="000000"/>
        </w:rPr>
        <w:t>-</w:t>
      </w:r>
      <w:r w:rsidR="006B1801">
        <w:rPr>
          <w:rFonts w:asciiTheme="minorHAnsi" w:eastAsia="Arial" w:hAnsiTheme="minorHAnsi" w:cstheme="minorHAnsi"/>
          <w:b/>
          <w:bCs/>
          <w:iCs/>
          <w:color w:val="000000"/>
        </w:rPr>
        <w:t>Kapazität</w:t>
      </w:r>
      <w:r w:rsidR="00EE1EDE" w:rsidRPr="00BD6212">
        <w:rPr>
          <w:rFonts w:asciiTheme="minorHAnsi" w:eastAsia="Arial" w:hAnsiTheme="minorHAnsi" w:cstheme="minorHAnsi"/>
          <w:b/>
          <w:bCs/>
          <w:iCs/>
          <w:color w:val="000000"/>
        </w:rPr>
        <w:t>-Diagramm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4"/>
      </w:tblGrid>
      <w:tr w:rsidR="00EE1EDE" w:rsidRPr="00BD6212" w14:paraId="62DE17F8" w14:textId="77777777" w:rsidTr="007A6F6D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2370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6A4B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A0D2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635C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F32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0F8A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0EDD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07D7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AE2F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25E0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CDD1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9E8C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43A9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7947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726C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80ED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F1B5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9C9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F0A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F0FC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5D82517C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A5F8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C77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3D8C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10FA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878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A13F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E0D6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60F1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E1FA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037E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D2A9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BAB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5E79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2F92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30D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6D89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096D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6CF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9CB1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0755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559CC987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CFBC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4EE0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CFE8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D556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28B3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3904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3B33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054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9FC0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7BD0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C109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155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2965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DB61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2BD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23D8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E92F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91FC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47CB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1628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274E88F6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C11A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D930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395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DD6B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2D3C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2E34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5724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1D8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3805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E71F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65EE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A5C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B7F7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A63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739D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3CCF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B1F5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E69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4A35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B5B6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5A2991C1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9199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76FA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228B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C06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6034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92B1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D8D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6E8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1C9E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C21E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D531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A625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C7A0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3C2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92E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4BA3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8F98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A255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8086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7F47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748A05E7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978E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EE21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9FD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3DA6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DCA0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368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CE4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445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8D9E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C6F6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9846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924A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1091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B38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63B7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3CE6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2D3A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FC13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DA8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18FE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20E5B68B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1543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8D85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1308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064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E49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6D53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F461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1FFA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AB00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07D2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EDF7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DA4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6C8C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0C64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402D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DB28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7606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B1EF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F12B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EBAE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3A13177A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8BEE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1481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66FF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4F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323D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3805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80F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1913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D28B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F319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800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4C1F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2EB0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C5B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36EA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88B2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E4D0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CD4F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1D02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B679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42430FFD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87F9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25B6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A539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4BBF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BC7D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EB6D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9E66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88DA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00FA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5191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F58C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D753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70F0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975E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4B3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EA7A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31C9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BD18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1DC6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1CD7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01C056CF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2FA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521B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AFE0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F8A1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1556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5D0A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2126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89F5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561B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34BD5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0D86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A15A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3AC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CA1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F21A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9F88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0213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63FF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028E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E787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3927E2C7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EF40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5810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49089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9B62D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EE2E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433E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7F94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3539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A9B2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FE697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DEF2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C326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BDE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DA1E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A254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47A9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EF6D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0CB6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2AAF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7287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EDE" w:rsidRPr="00BD6212" w14:paraId="1E15556E" w14:textId="77777777" w:rsidTr="007A6F6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3B0B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EC87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DB70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4598B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C11F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952B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5214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793D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EAED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72A60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199D8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79556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8E1FA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169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8EED3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F044C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4A3D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D31FE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37F11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E85F2" w14:textId="77777777" w:rsidR="00EE1EDE" w:rsidRPr="0090591C" w:rsidRDefault="00EE1EDE" w:rsidP="007A6F6D">
            <w:pPr>
              <w:pStyle w:val="TabellenInha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7B1F80" w14:textId="77777777" w:rsidR="00EE1EDE" w:rsidRDefault="00EE1EDE" w:rsidP="00EE1EDE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</w:p>
    <w:p w14:paraId="1574305E" w14:textId="77777777" w:rsidR="00EE1EDE" w:rsidRPr="00602C98" w:rsidRDefault="00EE1EDE" w:rsidP="00EE1EDE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602C98">
        <w:rPr>
          <w:rFonts w:asciiTheme="minorHAnsi" w:eastAsia="Arial" w:hAnsiTheme="minorHAnsi" w:cstheme="minorHAnsi"/>
          <w:iCs/>
          <w:color w:val="000000"/>
          <w:u w:val="single"/>
        </w:rPr>
        <w:t>Ergebnis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: </w:t>
      </w:r>
      <w:r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048D6" w14:textId="6D1A641B" w:rsidR="00EE1EDE" w:rsidRDefault="00EE1EDE" w:rsidP="00EE1EDE">
      <w:pPr>
        <w:spacing w:line="360" w:lineRule="auto"/>
        <w:ind w:left="13"/>
        <w:jc w:val="both"/>
      </w:pPr>
    </w:p>
    <w:p w14:paraId="287F46FD" w14:textId="6574A016" w:rsidR="00713E68" w:rsidRDefault="00713E68" w:rsidP="00EE1EDE">
      <w:pPr>
        <w:spacing w:line="360" w:lineRule="auto"/>
        <w:ind w:left="13"/>
        <w:jc w:val="both"/>
      </w:pPr>
    </w:p>
    <w:p w14:paraId="0ADB39D4" w14:textId="73378C28" w:rsidR="00713E68" w:rsidRDefault="00713E68" w:rsidP="00713E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lastRenderedPageBreak/>
        <w:t xml:space="preserve">Teil 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>3</w:t>
      </w: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t xml:space="preserve"> – Abhängigkeit </w:t>
      </w:r>
      <w:r w:rsidR="002C180F" w:rsidRPr="002C180F">
        <w:rPr>
          <w:rFonts w:asciiTheme="minorHAnsi" w:eastAsia="Arial" w:hAnsiTheme="minorHAnsi" w:cstheme="minorHAnsi"/>
          <w:iCs/>
          <w:color w:val="000000"/>
          <w:u w:val="single"/>
        </w:rPr>
        <w:t xml:space="preserve">der Kapazität C eines </w:t>
      </w:r>
      <w:r w:rsidR="0061189C">
        <w:rPr>
          <w:rFonts w:asciiTheme="minorHAnsi" w:eastAsia="Arial" w:hAnsiTheme="minorHAnsi" w:cstheme="minorHAnsi"/>
          <w:iCs/>
          <w:color w:val="000000"/>
          <w:u w:val="single"/>
        </w:rPr>
        <w:t>Plattenkondensators</w:t>
      </w:r>
      <w:r w:rsidR="0061189C" w:rsidRPr="002C180F">
        <w:rPr>
          <w:rFonts w:asciiTheme="minorHAnsi" w:eastAsia="Arial" w:hAnsiTheme="minorHAnsi" w:cstheme="minorHAnsi"/>
          <w:iCs/>
          <w:color w:val="000000"/>
          <w:u w:val="single"/>
        </w:rPr>
        <w:t xml:space="preserve"> </w:t>
      </w:r>
      <w:r w:rsidR="002C180F" w:rsidRPr="002C180F">
        <w:rPr>
          <w:rFonts w:asciiTheme="minorHAnsi" w:eastAsia="Arial" w:hAnsiTheme="minorHAnsi" w:cstheme="minorHAnsi"/>
          <w:iCs/>
          <w:color w:val="000000"/>
          <w:u w:val="single"/>
        </w:rPr>
        <w:t>vo</w:t>
      </w:r>
      <w:r w:rsidR="002C180F">
        <w:rPr>
          <w:rFonts w:asciiTheme="minorHAnsi" w:eastAsia="Arial" w:hAnsiTheme="minorHAnsi" w:cstheme="minorHAnsi"/>
          <w:iCs/>
          <w:color w:val="000000"/>
          <w:u w:val="single"/>
        </w:rPr>
        <w:t>n</w:t>
      </w:r>
      <w:r w:rsidR="002C180F" w:rsidRPr="002C180F">
        <w:rPr>
          <w:rFonts w:asciiTheme="minorHAnsi" w:eastAsia="Arial" w:hAnsiTheme="minorHAnsi" w:cstheme="minorHAnsi"/>
          <w:iCs/>
          <w:color w:val="000000"/>
          <w:u w:val="single"/>
        </w:rPr>
        <w:t xml:space="preserve"> 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>der Fläche A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 der beiden Platten</w:t>
      </w:r>
    </w:p>
    <w:p w14:paraId="1746392F" w14:textId="01340F07" w:rsidR="00713E68" w:rsidRPr="00827AD3" w:rsidRDefault="00713E68" w:rsidP="00713E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 xml:space="preserve">In einer </w:t>
      </w:r>
      <w:r w:rsidR="004F4B9E">
        <w:rPr>
          <w:rFonts w:asciiTheme="minorHAnsi" w:eastAsia="Arial" w:hAnsiTheme="minorHAnsi" w:cstheme="minorHAnsi"/>
          <w:iCs/>
          <w:color w:val="000000"/>
        </w:rPr>
        <w:t xml:space="preserve">dritten </w:t>
      </w:r>
      <w:r>
        <w:rPr>
          <w:rFonts w:asciiTheme="minorHAnsi" w:eastAsia="Arial" w:hAnsiTheme="minorHAnsi" w:cstheme="minorHAnsi"/>
          <w:iCs/>
          <w:color w:val="000000"/>
        </w:rPr>
        <w:t xml:space="preserve">Messreihe </w:t>
      </w:r>
      <w:r w:rsidR="000731DA">
        <w:rPr>
          <w:rFonts w:asciiTheme="minorHAnsi" w:eastAsia="Arial" w:hAnsiTheme="minorHAnsi" w:cstheme="minorHAnsi"/>
          <w:iCs/>
          <w:color w:val="000000"/>
        </w:rPr>
        <w:t>werden</w:t>
      </w:r>
      <w:r>
        <w:rPr>
          <w:rFonts w:asciiTheme="minorHAnsi" w:eastAsia="Arial" w:hAnsiTheme="minorHAnsi" w:cstheme="minorHAnsi"/>
          <w:iCs/>
          <w:color w:val="000000"/>
        </w:rPr>
        <w:t xml:space="preserve"> die Spannung U </w:t>
      </w:r>
      <w:r w:rsidR="00316EF9">
        <w:rPr>
          <w:rFonts w:asciiTheme="minorHAnsi" w:eastAsia="Arial" w:hAnsiTheme="minorHAnsi" w:cstheme="minorHAnsi"/>
          <w:iCs/>
          <w:color w:val="000000"/>
        </w:rPr>
        <w:t xml:space="preserve">(_____ kV) </w:t>
      </w:r>
      <w:r w:rsidR="000731DA" w:rsidRPr="000731DA">
        <w:rPr>
          <w:rFonts w:asciiTheme="minorHAnsi" w:eastAsia="Arial" w:hAnsiTheme="minorHAnsi" w:cstheme="minorHAnsi"/>
          <w:iCs/>
          <w:color w:val="000000"/>
        </w:rPr>
        <w:t xml:space="preserve">und der Abstand d </w:t>
      </w:r>
      <w:r>
        <w:rPr>
          <w:rFonts w:asciiTheme="minorHAnsi" w:eastAsia="Arial" w:hAnsiTheme="minorHAnsi" w:cstheme="minorHAnsi"/>
          <w:iCs/>
          <w:color w:val="000000"/>
        </w:rPr>
        <w:t xml:space="preserve">konstant gelassen und zwischen den beiden Platten befindet sich nur Luft. </w:t>
      </w:r>
      <w:r w:rsidR="004F4B9E">
        <w:rPr>
          <w:rFonts w:asciiTheme="minorHAnsi" w:eastAsia="Arial" w:hAnsiTheme="minorHAnsi" w:cstheme="minorHAnsi"/>
          <w:iCs/>
          <w:color w:val="000000"/>
        </w:rPr>
        <w:t>Die Fläche A der beiden Platten wird</w:t>
      </w:r>
      <w:r>
        <w:rPr>
          <w:rFonts w:asciiTheme="minorHAnsi" w:eastAsia="Arial" w:hAnsiTheme="minorHAnsi" w:cstheme="minorHAnsi"/>
          <w:iCs/>
          <w:color w:val="000000"/>
        </w:rPr>
        <w:t xml:space="preserve"> verändert und jedes Mal gemessen, welche Ladung Q sich auf der rechten Platte befunden hat.  </w:t>
      </w:r>
    </w:p>
    <w:tbl>
      <w:tblPr>
        <w:tblStyle w:val="Tabellenraster"/>
        <w:tblW w:w="0" w:type="auto"/>
        <w:tblInd w:w="13" w:type="dxa"/>
        <w:tblLook w:val="04A0" w:firstRow="1" w:lastRow="0" w:firstColumn="1" w:lastColumn="0" w:noHBand="0" w:noVBand="1"/>
      </w:tblPr>
      <w:tblGrid>
        <w:gridCol w:w="1400"/>
        <w:gridCol w:w="1185"/>
        <w:gridCol w:w="1292"/>
      </w:tblGrid>
      <w:tr w:rsidR="00F25CEA" w14:paraId="7B5FFC08" w14:textId="77777777" w:rsidTr="007A6F6D">
        <w:tc>
          <w:tcPr>
            <w:tcW w:w="1400" w:type="dxa"/>
          </w:tcPr>
          <w:p w14:paraId="524E6A63" w14:textId="77777777" w:rsidR="008A28C0" w:rsidRDefault="008A28C0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Fläche A </w:t>
            </w:r>
          </w:p>
          <w:p w14:paraId="7C0C7844" w14:textId="605C5C51" w:rsidR="00F25CEA" w:rsidRPr="008A28C0" w:rsidRDefault="008A28C0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in cm</w:t>
            </w:r>
            <w:r>
              <w:rPr>
                <w:rFonts w:asciiTheme="minorHAnsi" w:eastAsia="Arial" w:hAnsiTheme="minorHAnsi" w:cstheme="minorHAnsi"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1185" w:type="dxa"/>
          </w:tcPr>
          <w:p w14:paraId="056ED1C0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07716EC5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F25CEA" w14:paraId="41F51B94" w14:textId="77777777" w:rsidTr="007A6F6D">
        <w:tc>
          <w:tcPr>
            <w:tcW w:w="1400" w:type="dxa"/>
          </w:tcPr>
          <w:p w14:paraId="2C54B585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Ladung Q </w:t>
            </w:r>
          </w:p>
          <w:p w14:paraId="48C47779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in </w:t>
            </w:r>
            <w:proofErr w:type="spellStart"/>
            <w:r>
              <w:rPr>
                <w:rFonts w:asciiTheme="minorHAnsi" w:eastAsia="Arial" w:hAnsiTheme="minorHAnsi" w:cstheme="minorHAnsi"/>
                <w:iCs/>
                <w:color w:val="000000"/>
              </w:rPr>
              <w:t>nC</w:t>
            </w:r>
            <w:proofErr w:type="spellEnd"/>
          </w:p>
        </w:tc>
        <w:tc>
          <w:tcPr>
            <w:tcW w:w="1185" w:type="dxa"/>
          </w:tcPr>
          <w:p w14:paraId="342833BA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05552716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F25CEA" w14:paraId="59CF8830" w14:textId="77777777" w:rsidTr="007A6F6D">
        <w:tc>
          <w:tcPr>
            <w:tcW w:w="1400" w:type="dxa"/>
          </w:tcPr>
          <w:p w14:paraId="732FC212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Kapazität C in C/V</w:t>
            </w:r>
          </w:p>
        </w:tc>
        <w:tc>
          <w:tcPr>
            <w:tcW w:w="1185" w:type="dxa"/>
          </w:tcPr>
          <w:p w14:paraId="0A352D6B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351C2588" w14:textId="77777777" w:rsidR="00F25CEA" w:rsidRDefault="00F25CEA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</w:tbl>
    <w:p w14:paraId="09A88F4E" w14:textId="77777777" w:rsidR="00713E68" w:rsidRDefault="00713E68" w:rsidP="00713E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06CB695F" w14:textId="77777777" w:rsidR="00713E68" w:rsidRPr="00602C98" w:rsidRDefault="00713E68" w:rsidP="00713E68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602C98">
        <w:rPr>
          <w:rFonts w:asciiTheme="minorHAnsi" w:eastAsia="Arial" w:hAnsiTheme="minorHAnsi" w:cstheme="minorHAnsi"/>
          <w:iCs/>
          <w:color w:val="000000"/>
          <w:u w:val="single"/>
        </w:rPr>
        <w:t>Ergebnis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: </w:t>
      </w:r>
      <w:r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ADE9D" w14:textId="77777777" w:rsidR="00713E68" w:rsidRDefault="00713E68" w:rsidP="00EE1EDE">
      <w:pPr>
        <w:spacing w:line="360" w:lineRule="auto"/>
        <w:ind w:left="13"/>
        <w:jc w:val="both"/>
      </w:pPr>
    </w:p>
    <w:p w14:paraId="2D85EB4D" w14:textId="02B61926" w:rsidR="00EE1EDE" w:rsidRDefault="00EE1EDE" w:rsidP="000F0968">
      <w:pPr>
        <w:spacing w:line="360" w:lineRule="auto"/>
        <w:ind w:left="13"/>
        <w:jc w:val="both"/>
      </w:pPr>
    </w:p>
    <w:p w14:paraId="1EEF7FC1" w14:textId="2916DB0C" w:rsidR="005E7414" w:rsidRDefault="005E7414" w:rsidP="000F0968">
      <w:pPr>
        <w:spacing w:line="360" w:lineRule="auto"/>
        <w:ind w:left="13"/>
        <w:jc w:val="both"/>
      </w:pPr>
    </w:p>
    <w:p w14:paraId="6CDE1859" w14:textId="1F5908FE" w:rsidR="001967FA" w:rsidRDefault="001967FA" w:rsidP="000F0968">
      <w:pPr>
        <w:spacing w:line="360" w:lineRule="auto"/>
        <w:ind w:left="13"/>
        <w:jc w:val="both"/>
      </w:pPr>
    </w:p>
    <w:p w14:paraId="35BAB916" w14:textId="575B5F67" w:rsidR="001967FA" w:rsidRDefault="001967FA" w:rsidP="000F0968">
      <w:pPr>
        <w:spacing w:line="360" w:lineRule="auto"/>
        <w:ind w:left="13"/>
        <w:jc w:val="both"/>
      </w:pPr>
    </w:p>
    <w:p w14:paraId="6767C729" w14:textId="13505A72" w:rsidR="001967FA" w:rsidRDefault="001967FA" w:rsidP="000F0968">
      <w:pPr>
        <w:spacing w:line="360" w:lineRule="auto"/>
        <w:ind w:left="13"/>
        <w:jc w:val="both"/>
      </w:pPr>
    </w:p>
    <w:p w14:paraId="0CAA8622" w14:textId="04E87B1B" w:rsidR="001967FA" w:rsidRDefault="001967FA" w:rsidP="000F0968">
      <w:pPr>
        <w:spacing w:line="360" w:lineRule="auto"/>
        <w:ind w:left="13"/>
        <w:jc w:val="both"/>
      </w:pPr>
    </w:p>
    <w:p w14:paraId="65C7697D" w14:textId="2E26C078" w:rsidR="001967FA" w:rsidRDefault="001967FA" w:rsidP="000F0968">
      <w:pPr>
        <w:spacing w:line="360" w:lineRule="auto"/>
        <w:ind w:left="13"/>
        <w:jc w:val="both"/>
      </w:pPr>
    </w:p>
    <w:p w14:paraId="1FB29031" w14:textId="20525E0D" w:rsidR="001967FA" w:rsidRDefault="001967FA" w:rsidP="000F0968">
      <w:pPr>
        <w:spacing w:line="360" w:lineRule="auto"/>
        <w:ind w:left="13"/>
        <w:jc w:val="both"/>
      </w:pPr>
    </w:p>
    <w:p w14:paraId="12EEDFAF" w14:textId="7107F092" w:rsidR="001967FA" w:rsidRDefault="001967FA" w:rsidP="000F0968">
      <w:pPr>
        <w:spacing w:line="360" w:lineRule="auto"/>
        <w:ind w:left="13"/>
        <w:jc w:val="both"/>
      </w:pPr>
    </w:p>
    <w:p w14:paraId="58A5137D" w14:textId="4FE98564" w:rsidR="001967FA" w:rsidRDefault="001967FA" w:rsidP="000F0968">
      <w:pPr>
        <w:spacing w:line="360" w:lineRule="auto"/>
        <w:ind w:left="13"/>
        <w:jc w:val="both"/>
      </w:pPr>
    </w:p>
    <w:p w14:paraId="4CAF2525" w14:textId="45312FA6" w:rsidR="001967FA" w:rsidRDefault="001967FA" w:rsidP="000F0968">
      <w:pPr>
        <w:spacing w:line="360" w:lineRule="auto"/>
        <w:ind w:left="13"/>
        <w:jc w:val="both"/>
      </w:pPr>
    </w:p>
    <w:p w14:paraId="0AFDBE50" w14:textId="77777777" w:rsidR="00316EF9" w:rsidRDefault="00316EF9" w:rsidP="000F0968">
      <w:pPr>
        <w:spacing w:line="360" w:lineRule="auto"/>
        <w:ind w:left="13"/>
        <w:jc w:val="both"/>
      </w:pPr>
    </w:p>
    <w:p w14:paraId="49ECE196" w14:textId="77777777" w:rsidR="001967FA" w:rsidRDefault="001967FA" w:rsidP="000F0968">
      <w:pPr>
        <w:spacing w:line="360" w:lineRule="auto"/>
        <w:ind w:left="13"/>
        <w:jc w:val="both"/>
      </w:pPr>
    </w:p>
    <w:p w14:paraId="25F0361B" w14:textId="224792A8" w:rsidR="005E7414" w:rsidRDefault="005E7414" w:rsidP="005E7414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lastRenderedPageBreak/>
        <w:t xml:space="preserve">Teil 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>4</w:t>
      </w:r>
      <w:r w:rsidRPr="00F5009F">
        <w:rPr>
          <w:rFonts w:asciiTheme="minorHAnsi" w:eastAsia="Arial" w:hAnsiTheme="minorHAnsi" w:cstheme="minorHAnsi"/>
          <w:iCs/>
          <w:color w:val="000000"/>
          <w:u w:val="single"/>
        </w:rPr>
        <w:t xml:space="preserve"> – </w:t>
      </w:r>
      <w:r w:rsidR="002C180F" w:rsidRPr="002C180F">
        <w:rPr>
          <w:rFonts w:asciiTheme="minorHAnsi" w:eastAsia="Arial" w:hAnsiTheme="minorHAnsi" w:cstheme="minorHAnsi"/>
          <w:iCs/>
          <w:color w:val="000000"/>
          <w:u w:val="single"/>
        </w:rPr>
        <w:t>Abhängigkeit der Kapazität C eines</w:t>
      </w:r>
      <w:r w:rsidR="002C180F">
        <w:rPr>
          <w:rFonts w:asciiTheme="minorHAnsi" w:eastAsia="Arial" w:hAnsiTheme="minorHAnsi" w:cstheme="minorHAnsi"/>
          <w:iCs/>
          <w:color w:val="000000"/>
          <w:u w:val="single"/>
        </w:rPr>
        <w:t xml:space="preserve"> Plattenkondensators vom Material zwischen den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 beiden Platten</w:t>
      </w:r>
    </w:p>
    <w:p w14:paraId="0B5881DB" w14:textId="345D0A31" w:rsidR="005E7414" w:rsidRPr="00827AD3" w:rsidRDefault="005E7414" w:rsidP="005E7414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>
        <w:rPr>
          <w:rFonts w:asciiTheme="minorHAnsi" w:eastAsia="Arial" w:hAnsiTheme="minorHAnsi" w:cstheme="minorHAnsi"/>
          <w:iCs/>
          <w:color w:val="000000"/>
        </w:rPr>
        <w:t xml:space="preserve">In einer </w:t>
      </w:r>
      <w:r>
        <w:rPr>
          <w:rFonts w:asciiTheme="minorHAnsi" w:eastAsia="Arial" w:hAnsiTheme="minorHAnsi" w:cstheme="minorHAnsi"/>
          <w:iCs/>
          <w:color w:val="000000"/>
        </w:rPr>
        <w:t>vierten</w:t>
      </w:r>
      <w:r>
        <w:rPr>
          <w:rFonts w:asciiTheme="minorHAnsi" w:eastAsia="Arial" w:hAnsiTheme="minorHAnsi" w:cstheme="minorHAnsi"/>
          <w:iCs/>
          <w:color w:val="000000"/>
        </w:rPr>
        <w:t xml:space="preserve"> Messreihe w</w:t>
      </w:r>
      <w:r w:rsidR="000731DA">
        <w:rPr>
          <w:rFonts w:asciiTheme="minorHAnsi" w:eastAsia="Arial" w:hAnsiTheme="minorHAnsi" w:cstheme="minorHAnsi"/>
          <w:iCs/>
          <w:color w:val="000000"/>
        </w:rPr>
        <w:t xml:space="preserve">erden </w:t>
      </w:r>
      <w:r>
        <w:rPr>
          <w:rFonts w:asciiTheme="minorHAnsi" w:eastAsia="Arial" w:hAnsiTheme="minorHAnsi" w:cstheme="minorHAnsi"/>
          <w:iCs/>
          <w:color w:val="000000"/>
        </w:rPr>
        <w:t>die Spannung U</w:t>
      </w:r>
      <w:r w:rsidR="00941749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941749">
        <w:rPr>
          <w:rFonts w:asciiTheme="minorHAnsi" w:eastAsia="Arial" w:hAnsiTheme="minorHAnsi" w:cstheme="minorHAnsi"/>
          <w:iCs/>
          <w:color w:val="000000"/>
        </w:rPr>
        <w:t>(5 kV)</w:t>
      </w:r>
      <w:r w:rsidR="000731DA">
        <w:rPr>
          <w:rFonts w:asciiTheme="minorHAnsi" w:eastAsia="Arial" w:hAnsiTheme="minorHAnsi" w:cstheme="minorHAnsi"/>
          <w:iCs/>
          <w:color w:val="000000"/>
        </w:rPr>
        <w:t>, der Abstand d</w:t>
      </w:r>
      <w:r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0731DA">
        <w:rPr>
          <w:rFonts w:asciiTheme="minorHAnsi" w:eastAsia="Arial" w:hAnsiTheme="minorHAnsi" w:cstheme="minorHAnsi"/>
          <w:iCs/>
          <w:color w:val="000000"/>
        </w:rPr>
        <w:t xml:space="preserve">und die Fläche A </w:t>
      </w:r>
      <w:r>
        <w:rPr>
          <w:rFonts w:asciiTheme="minorHAnsi" w:eastAsia="Arial" w:hAnsiTheme="minorHAnsi" w:cstheme="minorHAnsi"/>
          <w:iCs/>
          <w:color w:val="000000"/>
        </w:rPr>
        <w:t>konstant gelassen</w:t>
      </w:r>
      <w:r w:rsidR="001A4579">
        <w:rPr>
          <w:rFonts w:asciiTheme="minorHAnsi" w:eastAsia="Arial" w:hAnsiTheme="minorHAnsi" w:cstheme="minorHAnsi"/>
          <w:iCs/>
          <w:color w:val="000000"/>
        </w:rPr>
        <w:t>. Z</w:t>
      </w:r>
      <w:r>
        <w:rPr>
          <w:rFonts w:asciiTheme="minorHAnsi" w:eastAsia="Arial" w:hAnsiTheme="minorHAnsi" w:cstheme="minorHAnsi"/>
          <w:iCs/>
          <w:color w:val="000000"/>
        </w:rPr>
        <w:t xml:space="preserve">wischen den beiden Platten befindet sich </w:t>
      </w:r>
      <w:r w:rsidR="001A4579">
        <w:rPr>
          <w:rFonts w:asciiTheme="minorHAnsi" w:eastAsia="Arial" w:hAnsiTheme="minorHAnsi" w:cstheme="minorHAnsi"/>
          <w:iCs/>
          <w:color w:val="000000"/>
        </w:rPr>
        <w:t xml:space="preserve">bei der ersten Messung ein Dielektrikum (Mappe) und bei der zweiten Messung </w:t>
      </w:r>
      <w:r>
        <w:rPr>
          <w:rFonts w:asciiTheme="minorHAnsi" w:eastAsia="Arial" w:hAnsiTheme="minorHAnsi" w:cstheme="minorHAnsi"/>
          <w:iCs/>
          <w:color w:val="000000"/>
        </w:rPr>
        <w:t xml:space="preserve">nur Luft. </w:t>
      </w:r>
      <w:r w:rsidR="001A4579">
        <w:rPr>
          <w:rFonts w:asciiTheme="minorHAnsi" w:eastAsia="Arial" w:hAnsiTheme="minorHAnsi" w:cstheme="minorHAnsi"/>
          <w:iCs/>
          <w:color w:val="000000"/>
        </w:rPr>
        <w:t xml:space="preserve">Es wird </w:t>
      </w:r>
      <w:r>
        <w:rPr>
          <w:rFonts w:asciiTheme="minorHAnsi" w:eastAsia="Arial" w:hAnsiTheme="minorHAnsi" w:cstheme="minorHAnsi"/>
          <w:iCs/>
          <w:color w:val="000000"/>
        </w:rPr>
        <w:t xml:space="preserve">jedes Mal gemessen, welche Ladung Q sich auf der rechten Platte befunden hat.  </w:t>
      </w:r>
    </w:p>
    <w:tbl>
      <w:tblPr>
        <w:tblStyle w:val="Tabellenraster"/>
        <w:tblW w:w="0" w:type="auto"/>
        <w:tblInd w:w="13" w:type="dxa"/>
        <w:tblLook w:val="04A0" w:firstRow="1" w:lastRow="0" w:firstColumn="1" w:lastColumn="0" w:noHBand="0" w:noVBand="1"/>
      </w:tblPr>
      <w:tblGrid>
        <w:gridCol w:w="1400"/>
        <w:gridCol w:w="1185"/>
        <w:gridCol w:w="1292"/>
      </w:tblGrid>
      <w:tr w:rsidR="005E7414" w14:paraId="291BBE5D" w14:textId="77777777" w:rsidTr="007A6F6D">
        <w:tc>
          <w:tcPr>
            <w:tcW w:w="1400" w:type="dxa"/>
          </w:tcPr>
          <w:p w14:paraId="3B380322" w14:textId="685E9671" w:rsidR="005E7414" w:rsidRPr="008A28C0" w:rsidRDefault="005E7414" w:rsidP="001A4579">
            <w:pPr>
              <w:spacing w:line="360" w:lineRule="auto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185" w:type="dxa"/>
          </w:tcPr>
          <w:p w14:paraId="6EDCF568" w14:textId="758D762A" w:rsidR="005E7414" w:rsidRDefault="001A4579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Mappe</w:t>
            </w:r>
          </w:p>
        </w:tc>
        <w:tc>
          <w:tcPr>
            <w:tcW w:w="1292" w:type="dxa"/>
          </w:tcPr>
          <w:p w14:paraId="2DBF909E" w14:textId="51F5766D" w:rsidR="005E7414" w:rsidRDefault="001A4579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Luft</w:t>
            </w:r>
          </w:p>
        </w:tc>
      </w:tr>
      <w:tr w:rsidR="005E7414" w14:paraId="420A3F8A" w14:textId="77777777" w:rsidTr="007A6F6D">
        <w:tc>
          <w:tcPr>
            <w:tcW w:w="1400" w:type="dxa"/>
          </w:tcPr>
          <w:p w14:paraId="2862BBC5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Ladung Q </w:t>
            </w:r>
          </w:p>
          <w:p w14:paraId="6ECA4111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 xml:space="preserve">in </w:t>
            </w:r>
            <w:proofErr w:type="spellStart"/>
            <w:r>
              <w:rPr>
                <w:rFonts w:asciiTheme="minorHAnsi" w:eastAsia="Arial" w:hAnsiTheme="minorHAnsi" w:cstheme="minorHAnsi"/>
                <w:iCs/>
                <w:color w:val="000000"/>
              </w:rPr>
              <w:t>nC</w:t>
            </w:r>
            <w:proofErr w:type="spellEnd"/>
          </w:p>
        </w:tc>
        <w:tc>
          <w:tcPr>
            <w:tcW w:w="1185" w:type="dxa"/>
          </w:tcPr>
          <w:p w14:paraId="602F1479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093143FF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  <w:tr w:rsidR="005E7414" w14:paraId="09D477A1" w14:textId="77777777" w:rsidTr="007A6F6D">
        <w:tc>
          <w:tcPr>
            <w:tcW w:w="1400" w:type="dxa"/>
          </w:tcPr>
          <w:p w14:paraId="1E3469ED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  <w:r>
              <w:rPr>
                <w:rFonts w:asciiTheme="minorHAnsi" w:eastAsia="Arial" w:hAnsiTheme="minorHAnsi" w:cstheme="minorHAnsi"/>
                <w:iCs/>
                <w:color w:val="000000"/>
              </w:rPr>
              <w:t>Kapazität C in C/V</w:t>
            </w:r>
          </w:p>
        </w:tc>
        <w:tc>
          <w:tcPr>
            <w:tcW w:w="1185" w:type="dxa"/>
          </w:tcPr>
          <w:p w14:paraId="5BD065F0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  <w:tc>
          <w:tcPr>
            <w:tcW w:w="1292" w:type="dxa"/>
          </w:tcPr>
          <w:p w14:paraId="64E394E8" w14:textId="77777777" w:rsidR="005E7414" w:rsidRDefault="005E7414" w:rsidP="007A6F6D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Cs/>
                <w:color w:val="000000"/>
              </w:rPr>
            </w:pPr>
          </w:p>
        </w:tc>
      </w:tr>
    </w:tbl>
    <w:p w14:paraId="36FE0BD1" w14:textId="77777777" w:rsidR="005E7414" w:rsidRDefault="005E7414" w:rsidP="005E7414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p w14:paraId="209DB664" w14:textId="1779B96F" w:rsidR="00AD7B97" w:rsidRDefault="005E7414" w:rsidP="00AD7B97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  <w:r w:rsidRPr="00602C98">
        <w:rPr>
          <w:rFonts w:asciiTheme="minorHAnsi" w:eastAsia="Arial" w:hAnsiTheme="minorHAnsi" w:cstheme="minorHAnsi"/>
          <w:iCs/>
          <w:color w:val="000000"/>
          <w:u w:val="single"/>
        </w:rPr>
        <w:t>Ergebnis</w:t>
      </w:r>
      <w:r>
        <w:rPr>
          <w:rFonts w:asciiTheme="minorHAnsi" w:eastAsia="Arial" w:hAnsiTheme="minorHAnsi" w:cstheme="minorHAnsi"/>
          <w:iCs/>
          <w:color w:val="000000"/>
          <w:u w:val="single"/>
        </w:rPr>
        <w:t xml:space="preserve">: </w:t>
      </w:r>
      <w:r>
        <w:rPr>
          <w:rFonts w:asciiTheme="minorHAnsi" w:eastAsia="Arial" w:hAnsiTheme="minorHAnsi" w:cstheme="minorHAns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B8974" w14:textId="2264EE79" w:rsidR="00AD7B97" w:rsidRDefault="00AD7B97" w:rsidP="00AD7B97">
      <w:pPr>
        <w:spacing w:line="360" w:lineRule="auto"/>
        <w:ind w:left="13"/>
        <w:jc w:val="both"/>
        <w:rPr>
          <w:rFonts w:asciiTheme="minorHAnsi" w:eastAsia="Arial" w:hAnsiTheme="minorHAnsi" w:cstheme="minorHAnsi"/>
        </w:rPr>
      </w:pPr>
    </w:p>
    <w:p w14:paraId="151D6ECD" w14:textId="3D185C44" w:rsidR="00AD7B97" w:rsidRDefault="00E45938" w:rsidP="00AD7B97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  <w:u w:val="single"/>
        </w:rPr>
      </w:pPr>
      <w:r w:rsidRPr="00E45938">
        <w:rPr>
          <w:rFonts w:asciiTheme="minorHAnsi" w:eastAsia="Arial" w:hAnsiTheme="minorHAnsi" w:cstheme="minorHAnsi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73587" wp14:editId="78B32386">
                <wp:simplePos x="0" y="0"/>
                <wp:positionH relativeFrom="column">
                  <wp:posOffset>24765</wp:posOffset>
                </wp:positionH>
                <wp:positionV relativeFrom="paragraph">
                  <wp:posOffset>459105</wp:posOffset>
                </wp:positionV>
                <wp:extent cx="5669280" cy="1409065"/>
                <wp:effectExtent l="0" t="0" r="2667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CA04" w14:textId="1A5844D7" w:rsidR="00E45938" w:rsidRDefault="00E45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735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95pt;margin-top:36.15pt;width:446.4pt;height:11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6KJQ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">
                <v:textbox>
                  <w:txbxContent>
                    <w:p w14:paraId="7636CA04" w14:textId="1A5844D7" w:rsidR="00E45938" w:rsidRDefault="00E45938"/>
                  </w:txbxContent>
                </v:textbox>
                <w10:wrap type="square"/>
              </v:shape>
            </w:pict>
          </mc:Fallback>
        </mc:AlternateContent>
      </w:r>
      <w:r w:rsidR="00AD7B97">
        <w:rPr>
          <w:rFonts w:asciiTheme="minorHAnsi" w:eastAsia="Arial" w:hAnsiTheme="minorHAnsi" w:cstheme="minorHAnsi"/>
          <w:iCs/>
          <w:color w:val="000000"/>
          <w:u w:val="single"/>
        </w:rPr>
        <w:t>Formel für die Kapazität eines Plattenkondensators</w:t>
      </w:r>
    </w:p>
    <w:p w14:paraId="50D5A278" w14:textId="4D51257F" w:rsidR="00AD7B97" w:rsidRPr="00AD7B97" w:rsidRDefault="00AD7B97" w:rsidP="00AD7B97">
      <w:pPr>
        <w:spacing w:line="360" w:lineRule="auto"/>
        <w:ind w:left="13"/>
        <w:jc w:val="both"/>
        <w:rPr>
          <w:rFonts w:asciiTheme="minorHAnsi" w:eastAsia="Arial" w:hAnsiTheme="minorHAnsi" w:cstheme="minorHAnsi"/>
          <w:iCs/>
          <w:color w:val="000000"/>
        </w:rPr>
      </w:pPr>
    </w:p>
    <w:sectPr w:rsidR="00AD7B97" w:rsidRPr="00AD7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3"/>
    <w:rsid w:val="00002D86"/>
    <w:rsid w:val="000731DA"/>
    <w:rsid w:val="00076DAC"/>
    <w:rsid w:val="00077C46"/>
    <w:rsid w:val="000C569D"/>
    <w:rsid w:val="000F0968"/>
    <w:rsid w:val="000F50EA"/>
    <w:rsid w:val="001063E1"/>
    <w:rsid w:val="00127DFA"/>
    <w:rsid w:val="001967FA"/>
    <w:rsid w:val="001A4579"/>
    <w:rsid w:val="001B2C2A"/>
    <w:rsid w:val="001E5712"/>
    <w:rsid w:val="00241C20"/>
    <w:rsid w:val="00277F08"/>
    <w:rsid w:val="002C180F"/>
    <w:rsid w:val="002F6741"/>
    <w:rsid w:val="00316EF9"/>
    <w:rsid w:val="00372FE7"/>
    <w:rsid w:val="00375357"/>
    <w:rsid w:val="003B78CB"/>
    <w:rsid w:val="003D3DEF"/>
    <w:rsid w:val="003F41A9"/>
    <w:rsid w:val="00413159"/>
    <w:rsid w:val="00434266"/>
    <w:rsid w:val="00437AC2"/>
    <w:rsid w:val="004976D8"/>
    <w:rsid w:val="004A5E90"/>
    <w:rsid w:val="004C49C5"/>
    <w:rsid w:val="004F4B9E"/>
    <w:rsid w:val="005309B3"/>
    <w:rsid w:val="005D11A0"/>
    <w:rsid w:val="005E7414"/>
    <w:rsid w:val="00602C98"/>
    <w:rsid w:val="0061189C"/>
    <w:rsid w:val="00631518"/>
    <w:rsid w:val="00633706"/>
    <w:rsid w:val="006907D9"/>
    <w:rsid w:val="00690C2E"/>
    <w:rsid w:val="00696E3B"/>
    <w:rsid w:val="006B1801"/>
    <w:rsid w:val="006F35B6"/>
    <w:rsid w:val="00713E68"/>
    <w:rsid w:val="00724ECE"/>
    <w:rsid w:val="007319CE"/>
    <w:rsid w:val="00766C9E"/>
    <w:rsid w:val="007937C2"/>
    <w:rsid w:val="007B5A49"/>
    <w:rsid w:val="007E6965"/>
    <w:rsid w:val="008111AC"/>
    <w:rsid w:val="00827AD3"/>
    <w:rsid w:val="00855627"/>
    <w:rsid w:val="008A28C0"/>
    <w:rsid w:val="008E61B3"/>
    <w:rsid w:val="0090591C"/>
    <w:rsid w:val="00941749"/>
    <w:rsid w:val="00956213"/>
    <w:rsid w:val="00970FD1"/>
    <w:rsid w:val="00983B8D"/>
    <w:rsid w:val="009B526A"/>
    <w:rsid w:val="009F0C3E"/>
    <w:rsid w:val="009F630B"/>
    <w:rsid w:val="00A1762B"/>
    <w:rsid w:val="00A353AA"/>
    <w:rsid w:val="00AD7B97"/>
    <w:rsid w:val="00AE75D0"/>
    <w:rsid w:val="00B2491C"/>
    <w:rsid w:val="00B57BF5"/>
    <w:rsid w:val="00BA4285"/>
    <w:rsid w:val="00BD6212"/>
    <w:rsid w:val="00BE1CFD"/>
    <w:rsid w:val="00C248DD"/>
    <w:rsid w:val="00C61B0C"/>
    <w:rsid w:val="00C633C9"/>
    <w:rsid w:val="00C87A82"/>
    <w:rsid w:val="00CB05C2"/>
    <w:rsid w:val="00D26594"/>
    <w:rsid w:val="00D42607"/>
    <w:rsid w:val="00D549FA"/>
    <w:rsid w:val="00D65AAF"/>
    <w:rsid w:val="00D90B21"/>
    <w:rsid w:val="00DE3C84"/>
    <w:rsid w:val="00E2751B"/>
    <w:rsid w:val="00E45938"/>
    <w:rsid w:val="00E61764"/>
    <w:rsid w:val="00E77626"/>
    <w:rsid w:val="00EA11BC"/>
    <w:rsid w:val="00EE1EDE"/>
    <w:rsid w:val="00F25CEA"/>
    <w:rsid w:val="00F30A39"/>
    <w:rsid w:val="00F43B68"/>
    <w:rsid w:val="00F5009F"/>
    <w:rsid w:val="00FE1818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26D"/>
  <w15:chartTrackingRefBased/>
  <w15:docId w15:val="{A68521AC-006B-48A4-93CB-4A697E6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4A5E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68</cp:revision>
  <dcterms:created xsi:type="dcterms:W3CDTF">2023-09-24T09:39:00Z</dcterms:created>
  <dcterms:modified xsi:type="dcterms:W3CDTF">2023-09-24T10:30:00Z</dcterms:modified>
</cp:coreProperties>
</file>